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617E8" w:rsidRDefault="00391CFE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hidden="0" allowOverlap="1">
                <wp:simplePos x="0" y="0"/>
                <wp:positionH relativeFrom="column">
                  <wp:posOffset>-360680</wp:posOffset>
                </wp:positionH>
                <wp:positionV relativeFrom="paragraph">
                  <wp:posOffset>0</wp:posOffset>
                </wp:positionV>
                <wp:extent cx="7193280" cy="10332720"/>
                <wp:effectExtent l="114300" t="114300" r="121920" b="10668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10332720"/>
                        </a:xfrm>
                        <a:prstGeom prst="rect">
                          <a:avLst/>
                        </a:prstGeom>
                        <a:noFill/>
                        <a:ln w="228600" cap="flat" cmpd="sng">
                          <a:solidFill>
                            <a:srgbClr val="1F386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617E8" w:rsidRDefault="00E617E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left:0;text-align:left;margin-left:-28.4pt;margin-top:0;width:566.4pt;height:813.6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" filled="f" strokecolor="#1f3864" strokeweight="18pt">
                <v:stroke startarrowwidth="narrow" startarrowlength="short" endarrowwidth="narrow" endarrowlength="short"/>
                <v:textbox inset="2.53958mm,2.53958mm,2.53958mm,2.53958mm">
                  <w:txbxContent>
                    <w:p w:rsidR="00E617E8" w:rsidRDefault="00E617E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-46509</wp:posOffset>
            </wp:positionH>
            <wp:positionV relativeFrom="paragraph">
              <wp:posOffset>0</wp:posOffset>
            </wp:positionV>
            <wp:extent cx="6576060" cy="3317576"/>
            <wp:effectExtent l="0" t="0" r="0" b="0"/>
            <wp:wrapNone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76060" cy="33175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617E8" w:rsidRDefault="00E617E8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E617E8" w:rsidRDefault="00E617E8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E617E8" w:rsidRDefault="00E617E8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E617E8" w:rsidRDefault="00E617E8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E617E8" w:rsidRDefault="00E617E8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E617E8" w:rsidRDefault="00E617E8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E617E8" w:rsidRDefault="00E617E8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E617E8" w:rsidRDefault="00E617E8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E617E8" w:rsidRDefault="00E617E8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E617E8" w:rsidRDefault="00E617E8">
      <w:pPr>
        <w:jc w:val="center"/>
        <w:rPr>
          <w:rFonts w:ascii="Times New Roman" w:eastAsia="Times New Roman" w:hAnsi="Times New Roman" w:cs="Times New Roman"/>
          <w:b/>
          <w:bCs/>
          <w:sz w:val="56"/>
          <w:szCs w:val="56"/>
        </w:rPr>
      </w:pPr>
    </w:p>
    <w:p w:rsidR="00E617E8" w:rsidRDefault="00E617E8">
      <w:pPr>
        <w:jc w:val="center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:rsidR="00E617E8" w:rsidRDefault="00391CFE">
      <w:pPr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Уважаемые жители!</w:t>
      </w:r>
    </w:p>
    <w:p w:rsidR="00E617E8" w:rsidRDefault="00391CFE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Информируем Вас о тарифах за содержания и коммунальные услуги.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с 01.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10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.2026 по 30.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12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.2026</w:t>
      </w:r>
    </w:p>
    <w:p w:rsidR="00E617E8" w:rsidRDefault="00391CFE">
      <w:pPr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По адресу: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г. Хабаровск, ул.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Лейтенанта Шмидта, д. 34</w:t>
      </w:r>
    </w:p>
    <w:p w:rsidR="00E617E8" w:rsidRDefault="00391CFE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Постановления комитете об установленных тарифах размещены на официальном интернет – портале Правительства Хабаровского края https:// </w:t>
      </w:r>
      <w:hyperlink r:id="rId6">
        <w:r>
          <w:rPr>
            <w:rFonts w:ascii="Times New Roman" w:eastAsia="Times New Roman" w:hAnsi="Times New Roman" w:cs="Times New Roman"/>
            <w:color w:val="0563C1"/>
            <w:sz w:val="32"/>
            <w:szCs w:val="32"/>
            <w:u w:val="single"/>
          </w:rPr>
          <w:t>https://laws.khv.gov.ru</w:t>
        </w:r>
      </w:hyperlink>
    </w:p>
    <w:tbl>
      <w:tblPr>
        <w:tblStyle w:val="a5"/>
        <w:tblW w:w="1017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5"/>
        <w:gridCol w:w="2252"/>
        <w:gridCol w:w="2247"/>
      </w:tblGrid>
      <w:tr w:rsidR="00E617E8">
        <w:trPr>
          <w:trHeight w:val="255"/>
        </w:trPr>
        <w:tc>
          <w:tcPr>
            <w:tcW w:w="5675" w:type="dxa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Вид услуг</w:t>
            </w:r>
          </w:p>
        </w:tc>
        <w:tc>
          <w:tcPr>
            <w:tcW w:w="4499" w:type="dxa"/>
            <w:gridSpan w:val="2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Размер тарифа</w:t>
            </w:r>
          </w:p>
        </w:tc>
      </w:tr>
      <w:tr w:rsidR="00E617E8">
        <w:trPr>
          <w:trHeight w:val="317"/>
        </w:trPr>
        <w:tc>
          <w:tcPr>
            <w:tcW w:w="5675" w:type="dxa"/>
          </w:tcPr>
          <w:p w:rsidR="00E617E8" w:rsidRDefault="00391CF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Содержание и текущий ремонт жилья</w:t>
            </w:r>
          </w:p>
        </w:tc>
        <w:tc>
          <w:tcPr>
            <w:tcW w:w="4499" w:type="dxa"/>
            <w:gridSpan w:val="2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57,47 руб./м2</w:t>
            </w:r>
          </w:p>
        </w:tc>
      </w:tr>
      <w:tr w:rsidR="00E617E8">
        <w:trPr>
          <w:trHeight w:val="265"/>
        </w:trPr>
        <w:tc>
          <w:tcPr>
            <w:tcW w:w="5675" w:type="dxa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Тариф на коммунальный услуги</w:t>
            </w:r>
          </w:p>
        </w:tc>
        <w:tc>
          <w:tcPr>
            <w:tcW w:w="2252" w:type="dxa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Ед. изм</w:t>
            </w:r>
          </w:p>
        </w:tc>
        <w:tc>
          <w:tcPr>
            <w:tcW w:w="2247" w:type="dxa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Руб/ за ед.</w:t>
            </w:r>
          </w:p>
        </w:tc>
      </w:tr>
      <w:tr w:rsidR="00E617E8">
        <w:trPr>
          <w:trHeight w:val="238"/>
        </w:trPr>
        <w:tc>
          <w:tcPr>
            <w:tcW w:w="5675" w:type="dxa"/>
          </w:tcPr>
          <w:p w:rsidR="00E617E8" w:rsidRDefault="00391CF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Холодное водоснабжение</w:t>
            </w:r>
          </w:p>
        </w:tc>
        <w:tc>
          <w:tcPr>
            <w:tcW w:w="2252" w:type="dxa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7" w:type="dxa"/>
          </w:tcPr>
          <w:p w:rsidR="00E617E8" w:rsidRPr="00391CFE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86,62</w:t>
            </w:r>
          </w:p>
        </w:tc>
      </w:tr>
      <w:tr w:rsidR="00E617E8">
        <w:trPr>
          <w:trHeight w:val="230"/>
        </w:trPr>
        <w:tc>
          <w:tcPr>
            <w:tcW w:w="5675" w:type="dxa"/>
          </w:tcPr>
          <w:p w:rsidR="00E617E8" w:rsidRDefault="00391CF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Горячее водоснабжение </w:t>
            </w:r>
          </w:p>
        </w:tc>
        <w:tc>
          <w:tcPr>
            <w:tcW w:w="2252" w:type="dxa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7" w:type="dxa"/>
          </w:tcPr>
          <w:p w:rsidR="00E617E8" w:rsidRPr="00391CFE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86,62</w:t>
            </w:r>
          </w:p>
        </w:tc>
      </w:tr>
      <w:tr w:rsidR="00E617E8">
        <w:trPr>
          <w:trHeight w:val="238"/>
        </w:trPr>
        <w:tc>
          <w:tcPr>
            <w:tcW w:w="5675" w:type="dxa"/>
          </w:tcPr>
          <w:p w:rsidR="00E617E8" w:rsidRDefault="00391CF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Водоотведение </w:t>
            </w:r>
          </w:p>
        </w:tc>
        <w:tc>
          <w:tcPr>
            <w:tcW w:w="2252" w:type="dxa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7" w:type="dxa"/>
          </w:tcPr>
          <w:p w:rsidR="00E617E8" w:rsidRPr="00391CFE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64,60</w:t>
            </w:r>
          </w:p>
        </w:tc>
      </w:tr>
      <w:tr w:rsidR="00E617E8">
        <w:trPr>
          <w:trHeight w:val="230"/>
        </w:trPr>
        <w:tc>
          <w:tcPr>
            <w:tcW w:w="5675" w:type="dxa"/>
          </w:tcPr>
          <w:p w:rsidR="00E617E8" w:rsidRDefault="00391CF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Тепловая энергия </w:t>
            </w:r>
          </w:p>
        </w:tc>
        <w:tc>
          <w:tcPr>
            <w:tcW w:w="2252" w:type="dxa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Гкал</w:t>
            </w:r>
          </w:p>
        </w:tc>
        <w:tc>
          <w:tcPr>
            <w:tcW w:w="2247" w:type="dxa"/>
          </w:tcPr>
          <w:p w:rsidR="00E617E8" w:rsidRPr="00391CFE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3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450,54</w:t>
            </w:r>
          </w:p>
        </w:tc>
      </w:tr>
      <w:tr w:rsidR="00E617E8">
        <w:trPr>
          <w:trHeight w:val="238"/>
        </w:trPr>
        <w:tc>
          <w:tcPr>
            <w:tcW w:w="5675" w:type="dxa"/>
          </w:tcPr>
          <w:p w:rsidR="00E617E8" w:rsidRDefault="00391CF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Электроэнергия ( СОИ ) </w:t>
            </w:r>
          </w:p>
        </w:tc>
        <w:tc>
          <w:tcPr>
            <w:tcW w:w="2252" w:type="dxa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7" w:type="dxa"/>
          </w:tcPr>
          <w:p w:rsidR="00E617E8" w:rsidRPr="00391CFE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7,67</w:t>
            </w:r>
          </w:p>
        </w:tc>
      </w:tr>
      <w:tr w:rsidR="00E617E8">
        <w:trPr>
          <w:trHeight w:val="230"/>
        </w:trPr>
        <w:tc>
          <w:tcPr>
            <w:tcW w:w="5675" w:type="dxa"/>
          </w:tcPr>
          <w:p w:rsidR="00E617E8" w:rsidRDefault="00391CF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Электроэнергия ( День )</w:t>
            </w:r>
          </w:p>
        </w:tc>
        <w:tc>
          <w:tcPr>
            <w:tcW w:w="2252" w:type="dxa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7" w:type="dxa"/>
          </w:tcPr>
          <w:p w:rsidR="00E617E8" w:rsidRPr="00391CFE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9,67</w:t>
            </w:r>
          </w:p>
        </w:tc>
      </w:tr>
      <w:tr w:rsidR="00E617E8">
        <w:trPr>
          <w:trHeight w:val="238"/>
        </w:trPr>
        <w:tc>
          <w:tcPr>
            <w:tcW w:w="5675" w:type="dxa"/>
          </w:tcPr>
          <w:p w:rsidR="00E617E8" w:rsidRDefault="00391CF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Электроэнергия ( Ночь )</w:t>
            </w:r>
          </w:p>
        </w:tc>
        <w:tc>
          <w:tcPr>
            <w:tcW w:w="2252" w:type="dxa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7" w:type="dxa"/>
          </w:tcPr>
          <w:p w:rsidR="00E617E8" w:rsidRPr="00391CFE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bookmarkStart w:id="0" w:name="_heading=h.oxerm65y5cds" w:colFirst="0" w:colLast="0"/>
            <w:bookmarkEnd w:id="0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3,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91</w:t>
            </w:r>
          </w:p>
        </w:tc>
      </w:tr>
      <w:tr w:rsidR="00E617E8">
        <w:trPr>
          <w:trHeight w:val="230"/>
        </w:trPr>
        <w:tc>
          <w:tcPr>
            <w:tcW w:w="5675" w:type="dxa"/>
          </w:tcPr>
          <w:p w:rsidR="00E617E8" w:rsidRDefault="00391CF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Вывоз ТКО </w:t>
            </w:r>
          </w:p>
        </w:tc>
        <w:tc>
          <w:tcPr>
            <w:tcW w:w="2252" w:type="dxa"/>
          </w:tcPr>
          <w:p w:rsidR="00E617E8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за 1 куб.м</w:t>
            </w:r>
          </w:p>
        </w:tc>
        <w:tc>
          <w:tcPr>
            <w:tcW w:w="2247" w:type="dxa"/>
          </w:tcPr>
          <w:p w:rsidR="00E617E8" w:rsidRPr="00391CFE" w:rsidRDefault="00391CF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ru-RU"/>
              </w:rPr>
              <w:t>795,25</w:t>
            </w:r>
            <w:bookmarkStart w:id="1" w:name="_GoBack"/>
            <w:bookmarkEnd w:id="1"/>
          </w:p>
        </w:tc>
      </w:tr>
    </w:tbl>
    <w:p w:rsidR="00E617E8" w:rsidRDefault="00391CFE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-120014</wp:posOffset>
            </wp:positionH>
            <wp:positionV relativeFrom="paragraph">
              <wp:posOffset>15240</wp:posOffset>
            </wp:positionV>
            <wp:extent cx="906780" cy="906780"/>
            <wp:effectExtent l="0" t="0" r="0" b="0"/>
            <wp:wrapNone/>
            <wp:docPr id="3" name="image1.png" descr="C:\Users\HP\Desktop\УК Рассвет\Логотип\rassvet_logo-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HP\Desktop\УК Рассвет\Логотип\rassvet_logo-0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06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E617E8">
      <w:pgSz w:w="11906" w:h="16838"/>
      <w:pgMar w:top="1134" w:right="851" w:bottom="1134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A3A3B22-E010-4F40-96C6-2F00521A3201}"/>
    <w:embedBold r:id="rId2" w:fontKey="{D91CBD8A-43E1-4F25-9AED-4F49C4F803F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5049F4F-8718-4E21-8450-E68DF42661A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DDE766B-E3C9-422E-92E5-C73D238E03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7E8"/>
    <w:rsid w:val="00391CFE"/>
    <w:rsid w:val="00E6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3C177"/>
  <w15:docId w15:val="{CC4ACF20-4C29-49E8-94DC-F5B10B0E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aws.khv.gov.r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ZyFGDWcK+RZaz/xX8srAZMSfBw==">CgMxLjAyDmgub3hlcm02NXk1Y2RzOAByITFsdjFnNnNQOURCZ3R1OXVxZVpfU1I0bFdQdUtYa2VwdQ==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2026-08-13T02:31:00Z</dcterms:created>
  <dcterms:modified xsi:type="dcterms:W3CDTF">2026-08-13T02:35:00Z</dcterms:modified>
</cp:coreProperties>
</file>